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7" w:rsidRPr="00C84457" w:rsidRDefault="00C84457" w:rsidP="00C84457">
      <w:pPr>
        <w:spacing w:after="150" w:line="240" w:lineRule="auto"/>
        <w:rPr>
          <w:rFonts w:ascii="Roboto-Regular" w:eastAsia="Times New Roman" w:hAnsi="Roboto-Regular" w:cs="Times New Roman"/>
          <w:b/>
          <w:bCs/>
          <w:color w:val="096099"/>
          <w:lang w:eastAsia="ru-RU"/>
        </w:rPr>
      </w:pPr>
      <w:r w:rsidRPr="00C84457">
        <w:rPr>
          <w:rFonts w:ascii="Roboto-Regular" w:eastAsia="Times New Roman" w:hAnsi="Roboto-Regular" w:cs="Times New Roman"/>
          <w:b/>
          <w:bCs/>
          <w:color w:val="096099"/>
          <w:lang w:eastAsia="ru-RU"/>
        </w:rPr>
        <w:t>Дата публикации: 2020-08-26 13:38:19</w:t>
      </w:r>
    </w:p>
    <w:p w:rsidR="00C84457" w:rsidRPr="00C84457" w:rsidRDefault="00C84457" w:rsidP="00C84457">
      <w:pPr>
        <w:spacing w:after="150" w:line="240" w:lineRule="auto"/>
        <w:ind w:firstLine="525"/>
        <w:jc w:val="center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876800" cy="3486150"/>
            <wp:effectExtent l="0" t="0" r="0" b="0"/>
            <wp:docPr id="1" name="Рисунок 1" descr="http://www.ripo.unibel.by/assets/site/vlp/pictures/logos/logo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po.unibel.by/assets/site/vlp/pictures/logos/logo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Предлагаем вам ознакомиться с </w:t>
      </w:r>
      <w:bookmarkStart w:id="0" w:name="_GoBack"/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выпуском № 32 электронного методического журнала «Воспитание. Личность. Профессия» </w:t>
      </w:r>
      <w:bookmarkEnd w:id="0"/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(при необходимости – бесплатно скачать).</w:t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данном номере журнала, который издается УО РИПО, материалы представлены в рубриках «Официально», «Событие», «В помощь СППС», «Методическая копилка», «Духовно-нравственное воспитание» и др.</w:t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журнале опубликованы методические материалы и рекомендации к 2020/2021 учебному году, освещаются итоги республиканского конкурса виртуальных музеев «Великая Победа:75 мирных лет!» и республиканского конкурса методических разработок «Воспитывающая среда как фактор становления и развития личности», анонсирован республиканский проект «Марафон успешных практик» по вопросам профилактики наркомании.</w:t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В рубрике «Событие» представлена информация о прошедшем в июне 2020 г. республиканском семинаре «Развитие интерактивных форм </w:t>
      </w:r>
      <w:proofErr w:type="spellStart"/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профориентационной</w:t>
      </w:r>
      <w:proofErr w:type="spellEnd"/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 работы в учреждениях профессионального образования».</w:t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В рубрике «Духовно-нравственное воспитание» представлены материалы видеоконференции «Семья. Духовность. Здоровье» для педагогов учреждений профессионального образования.</w:t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>Рубрика «Методическая копилка» предлагает вам ознакомиться и скачать методические разработки по различным направлениям воспитания.</w:t>
      </w:r>
    </w:p>
    <w:p w:rsidR="00C84457" w:rsidRPr="00C84457" w:rsidRDefault="00C84457" w:rsidP="00C84457">
      <w:pPr>
        <w:spacing w:after="150" w:line="240" w:lineRule="auto"/>
        <w:ind w:firstLine="525"/>
        <w:jc w:val="both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C84457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Ссылка для перехода: </w:t>
      </w:r>
      <w:hyperlink r:id="rId5" w:history="1">
        <w:r w:rsidRPr="00C84457">
          <w:rPr>
            <w:rFonts w:ascii="Roboto-Regular" w:eastAsia="Times New Roman" w:hAnsi="Roboto-Regular" w:cs="Times New Roman"/>
            <w:b/>
            <w:bCs/>
            <w:color w:val="337AB7"/>
            <w:sz w:val="21"/>
            <w:szCs w:val="21"/>
            <w:u w:val="single"/>
            <w:lang w:eastAsia="ru-RU"/>
          </w:rPr>
          <w:t>http://ripo.unibel.by/index.php?id=4732</w:t>
        </w:r>
      </w:hyperlink>
    </w:p>
    <w:p w:rsidR="0064101E" w:rsidRDefault="00C84457"/>
    <w:sectPr w:rsidR="0064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57"/>
    <w:rsid w:val="005A3399"/>
    <w:rsid w:val="00C84457"/>
    <w:rsid w:val="00D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6F26-2926-4D66-B8E0-5CC6E431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457"/>
    <w:rPr>
      <w:b/>
      <w:bCs/>
    </w:rPr>
  </w:style>
  <w:style w:type="character" w:styleId="a5">
    <w:name w:val="Hyperlink"/>
    <w:basedOn w:val="a0"/>
    <w:uiPriority w:val="99"/>
    <w:semiHidden/>
    <w:unhideWhenUsed/>
    <w:rsid w:val="00C84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1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po.unibel.by/index.php?id=473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Рыхлова</dc:creator>
  <cp:keywords/>
  <dc:description/>
  <cp:lastModifiedBy>Алла Рыхлова</cp:lastModifiedBy>
  <cp:revision>1</cp:revision>
  <dcterms:created xsi:type="dcterms:W3CDTF">2020-09-04T12:00:00Z</dcterms:created>
  <dcterms:modified xsi:type="dcterms:W3CDTF">2020-09-04T12:01:00Z</dcterms:modified>
</cp:coreProperties>
</file>